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734" w:rsidRDefault="00D11734" w:rsidP="00D11734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SA WG2 Meeting #S2-123</w:t>
      </w:r>
      <w:r>
        <w:rPr>
          <w:rFonts w:ascii="Arial" w:hAnsi="Arial" w:cs="Arial"/>
          <w:b/>
          <w:bCs/>
          <w:sz w:val="24"/>
          <w:szCs w:val="24"/>
          <w:lang w:eastAsia="ja-JP"/>
        </w:rPr>
        <w:tab/>
        <w:t>S2-176867</w:t>
      </w:r>
    </w:p>
    <w:p w:rsidR="00D11734" w:rsidRDefault="00D11734" w:rsidP="00D11734">
      <w:pPr>
        <w:widowControl w:val="0"/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23 - 27 October 2017, Ljubljana, Slov</w:t>
      </w:r>
      <w:r w:rsidR="0060786B">
        <w:rPr>
          <w:rFonts w:ascii="Arial" w:hAnsi="Arial" w:cs="Arial"/>
          <w:b/>
          <w:bCs/>
          <w:sz w:val="24"/>
          <w:szCs w:val="24"/>
          <w:lang w:eastAsia="ja-JP"/>
        </w:rPr>
        <w:t>e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nia</w:t>
      </w:r>
    </w:p>
    <w:p w:rsidR="00D11734" w:rsidRPr="00D11734" w:rsidRDefault="00D11734" w:rsidP="00D11734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  <w:lang w:eastAsia="ja-JP"/>
        </w:rPr>
      </w:pPr>
    </w:p>
    <w:p w:rsidR="00D11734" w:rsidRDefault="00D11734" w:rsidP="001E09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</w:p>
    <w:p w:rsidR="001E097B" w:rsidRPr="001E097B" w:rsidRDefault="001E097B" w:rsidP="001E09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i/>
          <w:sz w:val="24"/>
          <w:szCs w:val="24"/>
          <w:lang w:eastAsia="ja-JP"/>
        </w:rPr>
      </w:pPr>
      <w:r w:rsidRPr="001E097B">
        <w:rPr>
          <w:rFonts w:ascii="Arial" w:hAnsi="Arial"/>
          <w:b/>
          <w:bCs/>
          <w:sz w:val="24"/>
          <w:szCs w:val="24"/>
          <w:lang w:eastAsia="ja-JP"/>
        </w:rPr>
        <w:t>3GPP T</w:t>
      </w:r>
      <w:bookmarkStart w:id="0" w:name="_Ref452454252"/>
      <w:bookmarkEnd w:id="0"/>
      <w:r w:rsidRPr="001E097B">
        <w:rPr>
          <w:rFonts w:ascii="Arial" w:hAnsi="Arial"/>
          <w:b/>
          <w:bCs/>
          <w:sz w:val="24"/>
          <w:szCs w:val="24"/>
          <w:lang w:eastAsia="ja-JP"/>
        </w:rPr>
        <w:t xml:space="preserve">SG-RAN </w:t>
      </w:r>
      <w:r w:rsidRPr="001E097B">
        <w:rPr>
          <w:rFonts w:ascii="Arial" w:hAnsi="Arial"/>
          <w:b/>
          <w:sz w:val="24"/>
          <w:szCs w:val="24"/>
          <w:lang w:eastAsia="ja-JP"/>
        </w:rPr>
        <w:t>WG2 #99</w:t>
      </w:r>
      <w:r w:rsidRPr="001E097B">
        <w:rPr>
          <w:rFonts w:ascii="Arial" w:hAnsi="Arial"/>
          <w:b/>
          <w:bCs/>
          <w:sz w:val="24"/>
          <w:szCs w:val="24"/>
          <w:lang w:eastAsia="ja-JP"/>
        </w:rPr>
        <w:tab/>
      </w:r>
      <w:r w:rsidR="00206C6E" w:rsidRPr="00206C6E">
        <w:rPr>
          <w:rFonts w:ascii="Arial" w:hAnsi="Arial"/>
          <w:b/>
          <w:bCs/>
          <w:sz w:val="24"/>
          <w:szCs w:val="24"/>
          <w:lang w:eastAsia="ja-JP"/>
        </w:rPr>
        <w:t>R2-1709949</w:t>
      </w:r>
    </w:p>
    <w:p w:rsidR="001E097B" w:rsidRPr="001E097B" w:rsidRDefault="001E097B" w:rsidP="001E09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1E097B">
        <w:rPr>
          <w:rFonts w:ascii="Arial" w:eastAsia="SimSun" w:hAnsi="Arial"/>
          <w:b/>
          <w:sz w:val="24"/>
          <w:szCs w:val="24"/>
          <w:lang w:eastAsia="zh-CN"/>
        </w:rPr>
        <w:t>Berlin, Germany, 21 - 25 August 2017</w:t>
      </w:r>
    </w:p>
    <w:p w:rsidR="007907C7" w:rsidRDefault="007907C7" w:rsidP="007907C7">
      <w:pPr>
        <w:rPr>
          <w:rFonts w:ascii="Arial" w:hAnsi="Arial" w:cs="Arial"/>
        </w:rPr>
      </w:pP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907C7">
        <w:rPr>
          <w:rFonts w:ascii="Arial" w:hAnsi="Arial" w:cs="Arial"/>
          <w:bCs/>
        </w:rPr>
        <w:t xml:space="preserve">Reply LS </w:t>
      </w:r>
      <w:r w:rsidR="00770F3E" w:rsidRPr="001E097B">
        <w:rPr>
          <w:rFonts w:ascii="Arial" w:hAnsi="Arial" w:cs="Arial"/>
          <w:bCs/>
        </w:rPr>
        <w:t>on QoS support over PC5</w:t>
      </w:r>
    </w:p>
    <w:p w:rsidR="0082164B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  <w:t>LS (</w:t>
      </w:r>
      <w:r w:rsidR="001E097B" w:rsidRPr="001E097B">
        <w:rPr>
          <w:rFonts w:ascii="Arial" w:hAnsi="Arial" w:cs="Arial"/>
          <w:bCs/>
        </w:rPr>
        <w:t>S2-173877</w:t>
      </w:r>
      <w:r w:rsidR="001E097B">
        <w:rPr>
          <w:rFonts w:ascii="Arial" w:hAnsi="Arial" w:cs="Arial"/>
          <w:bCs/>
        </w:rPr>
        <w:t xml:space="preserve"> / </w:t>
      </w:r>
      <w:r w:rsidR="001E097B" w:rsidRPr="001E097B">
        <w:rPr>
          <w:rFonts w:ascii="Arial" w:hAnsi="Arial" w:cs="Arial"/>
          <w:bCs/>
        </w:rPr>
        <w:t>R2-1707642</w:t>
      </w:r>
      <w:r w:rsidRPr="00AC4A0E">
        <w:rPr>
          <w:rFonts w:ascii="Arial" w:hAnsi="Arial" w:cs="Arial"/>
          <w:bCs/>
        </w:rPr>
        <w:t xml:space="preserve">) </w:t>
      </w:r>
      <w:r w:rsidR="00AC4A0E">
        <w:rPr>
          <w:rFonts w:ascii="Arial" w:hAnsi="Arial" w:cs="Arial"/>
          <w:bCs/>
        </w:rPr>
        <w:t>“</w:t>
      </w:r>
      <w:r w:rsidR="001E097B" w:rsidRPr="001E097B">
        <w:rPr>
          <w:rFonts w:ascii="Arial" w:hAnsi="Arial" w:cs="Arial"/>
          <w:bCs/>
        </w:rPr>
        <w:t>Reply LS on QoS support over PC5</w:t>
      </w:r>
      <w:r w:rsidR="007907C7">
        <w:rPr>
          <w:rFonts w:ascii="Arial" w:hAnsi="Arial" w:cs="Arial"/>
          <w:bCs/>
        </w:rPr>
        <w:t>” from SA2</w:t>
      </w: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7907C7">
        <w:rPr>
          <w:rFonts w:ascii="Arial" w:hAnsi="Arial" w:cs="Arial"/>
          <w:bCs/>
        </w:rPr>
        <w:t>Rel-15</w:t>
      </w:r>
    </w:p>
    <w:p w:rsidR="0082164B" w:rsidRDefault="00746FB6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C4A0E">
        <w:rPr>
          <w:rFonts w:ascii="Arial" w:hAnsi="Arial" w:cs="Arial"/>
          <w:bCs/>
        </w:rPr>
        <w:t xml:space="preserve">SA2: </w:t>
      </w:r>
      <w:r w:rsidR="007907C7">
        <w:rPr>
          <w:rFonts w:ascii="Arial" w:hAnsi="Arial" w:cs="Arial"/>
          <w:bCs/>
        </w:rPr>
        <w:t>FS_REAR</w:t>
      </w:r>
    </w:p>
    <w:p w:rsidR="00AC4A0E" w:rsidRDefault="00AC4A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 w:rsidRPr="00AC4A0E">
        <w:rPr>
          <w:rFonts w:ascii="Arial" w:eastAsia="SimSun" w:hAnsi="Arial" w:cs="Arial"/>
          <w:lang w:eastAsia="zh-CN"/>
        </w:rPr>
        <w:t>RAN2:</w:t>
      </w:r>
      <w:r>
        <w:rPr>
          <w:rFonts w:ascii="Arial" w:eastAsia="SimSun" w:hAnsi="Arial" w:cs="Arial"/>
          <w:lang w:eastAsia="zh-CN"/>
        </w:rPr>
        <w:t xml:space="preserve"> </w:t>
      </w:r>
      <w:r w:rsidR="007907C7" w:rsidRPr="007907C7">
        <w:rPr>
          <w:rFonts w:ascii="Arial" w:eastAsia="SimSun" w:hAnsi="Arial" w:cs="Arial"/>
          <w:lang w:eastAsia="zh-CN"/>
        </w:rPr>
        <w:t>FS_feD2D_IoT_relay_wearable</w:t>
      </w:r>
    </w:p>
    <w:p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206C6E" w:rsidRPr="00206C6E">
        <w:rPr>
          <w:rFonts w:ascii="Arial" w:hAnsi="Arial" w:cs="Arial"/>
          <w:bCs/>
        </w:rPr>
        <w:t>RAN2</w:t>
      </w: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="00AC4A0E" w:rsidRPr="00AC4A0E">
        <w:rPr>
          <w:rFonts w:ascii="Arial" w:hAnsi="Arial" w:cs="Arial"/>
          <w:bCs/>
        </w:rPr>
        <w:t>SA2</w:t>
      </w: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  <w:r w:rsidR="006F6B6A">
        <w:rPr>
          <w:rFonts w:ascii="Arial" w:hAnsi="Arial" w:cs="Arial"/>
          <w:bCs/>
        </w:rPr>
        <w:t>RAN1</w:t>
      </w:r>
      <w:bookmarkStart w:id="1" w:name="_GoBack"/>
      <w:bookmarkEnd w:id="1"/>
    </w:p>
    <w:p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2164B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536A4">
        <w:rPr>
          <w:rFonts w:cs="Arial"/>
          <w:b w:val="0"/>
          <w:bCs/>
        </w:rPr>
        <w:t>Dawid Koziol</w:t>
      </w:r>
    </w:p>
    <w:p w:rsidR="0082164B" w:rsidRDefault="00746FB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82164B" w:rsidRDefault="00746FB6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4536A4">
        <w:rPr>
          <w:rFonts w:cs="Arial"/>
          <w:b w:val="0"/>
          <w:bCs/>
        </w:rPr>
        <w:t>dawid.koziol@nokia.com</w:t>
      </w:r>
    </w:p>
    <w:p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:rsidR="0082164B" w:rsidRDefault="0082164B">
      <w:pPr>
        <w:rPr>
          <w:rFonts w:ascii="Arial" w:hAnsi="Arial" w:cs="Arial"/>
        </w:rPr>
      </w:pPr>
    </w:p>
    <w:p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1E097B" w:rsidRDefault="004536A4" w:rsidP="00A678A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RAN2 would</w:t>
      </w:r>
      <w:r w:rsidR="00925D0E">
        <w:rPr>
          <w:rFonts w:ascii="Arial" w:hAnsi="Arial" w:cs="Arial"/>
        </w:rPr>
        <w:t xml:space="preserve"> like to thank SA2 for their LS</w:t>
      </w:r>
      <w:r>
        <w:rPr>
          <w:rFonts w:ascii="Arial" w:hAnsi="Arial" w:cs="Arial"/>
        </w:rPr>
        <w:t xml:space="preserve"> concerning </w:t>
      </w:r>
      <w:r w:rsidR="001E097B" w:rsidRPr="001E097B">
        <w:rPr>
          <w:rFonts w:ascii="Arial" w:hAnsi="Arial" w:cs="Arial"/>
          <w:bCs/>
        </w:rPr>
        <w:t>QoS support over PC5</w:t>
      </w:r>
      <w:r w:rsidR="00952F5C">
        <w:rPr>
          <w:rFonts w:ascii="Arial" w:hAnsi="Arial" w:cs="Arial"/>
        </w:rPr>
        <w:t xml:space="preserve"> and for providing clarifications </w:t>
      </w:r>
      <w:r w:rsidR="00925D0E">
        <w:rPr>
          <w:rFonts w:ascii="Arial" w:hAnsi="Arial" w:cs="Arial"/>
        </w:rPr>
        <w:t>requested by RAN2</w:t>
      </w:r>
      <w:r w:rsidR="00952F5C">
        <w:rPr>
          <w:rFonts w:ascii="Arial" w:hAnsi="Arial" w:cs="Arial"/>
        </w:rPr>
        <w:t>.</w:t>
      </w:r>
      <w:r w:rsidR="001E097B">
        <w:rPr>
          <w:rFonts w:ascii="Arial" w:hAnsi="Arial" w:cs="Arial"/>
        </w:rPr>
        <w:t xml:space="preserve"> Additionally, SA2’s reply contained the following request to RAN2:</w:t>
      </w:r>
    </w:p>
    <w:p w:rsidR="001E097B" w:rsidRDefault="001E097B" w:rsidP="001E097B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/>
      </w:tblPr>
      <w:tblGrid>
        <w:gridCol w:w="9855"/>
      </w:tblGrid>
      <w:tr w:rsidR="001E097B" w:rsidTr="001E097B">
        <w:tc>
          <w:tcPr>
            <w:tcW w:w="9855" w:type="dxa"/>
          </w:tcPr>
          <w:p w:rsidR="001E097B" w:rsidRPr="001E097B" w:rsidRDefault="001E097B" w:rsidP="001E097B">
            <w:pPr>
              <w:rPr>
                <w:rFonts w:ascii="Arial" w:hAnsi="Arial" w:cs="Arial"/>
                <w:bCs/>
                <w:iCs/>
                <w:lang w:eastAsia="zh-CN"/>
              </w:rPr>
            </w:pPr>
            <w:r w:rsidRPr="00655ADB">
              <w:rPr>
                <w:rFonts w:ascii="Arial" w:hAnsi="Arial" w:cs="Arial"/>
                <w:b/>
              </w:rPr>
              <w:t>ACTION: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655ADB">
              <w:rPr>
                <w:rFonts w:ascii="Arial" w:hAnsi="Arial" w:cs="Arial"/>
                <w:bCs/>
                <w:iCs/>
                <w:lang w:eastAsia="zh-CN"/>
              </w:rPr>
              <w:t>SA2</w:t>
            </w:r>
            <w:r w:rsidRPr="000E512A">
              <w:rPr>
                <w:rFonts w:ascii="Arial" w:hAnsi="Arial" w:cs="Arial"/>
                <w:bCs/>
                <w:iCs/>
                <w:lang w:eastAsia="zh-CN"/>
              </w:rPr>
              <w:t xml:space="preserve"> kindly asks </w:t>
            </w:r>
            <w:r w:rsidRPr="00C82E90">
              <w:rPr>
                <w:rFonts w:ascii="Arial" w:hAnsi="Arial" w:cs="Arial"/>
                <w:bCs/>
                <w:iCs/>
                <w:lang w:eastAsia="zh-CN"/>
              </w:rPr>
              <w:t xml:space="preserve">RAN2 to </w:t>
            </w:r>
            <w:r w:rsidRPr="00655ADB">
              <w:rPr>
                <w:rFonts w:ascii="Arial" w:hAnsi="Arial" w:cs="Arial"/>
                <w:bCs/>
                <w:iCs/>
                <w:lang w:eastAsia="zh-CN"/>
              </w:rPr>
              <w:t>take into account the answers above and let SA2 know if</w:t>
            </w:r>
            <w:r>
              <w:rPr>
                <w:rFonts w:ascii="Arial" w:hAnsi="Arial" w:cs="Arial"/>
                <w:bCs/>
                <w:iCs/>
                <w:lang w:eastAsia="zh-CN"/>
              </w:rPr>
              <w:t xml:space="preserve"> RAN2 has plan to enhance the LTE side link in order to support the QoS requirement using LTE Uu QoS model.</w:t>
            </w:r>
          </w:p>
        </w:tc>
      </w:tr>
    </w:tbl>
    <w:p w:rsidR="00925D0E" w:rsidRPr="001E097B" w:rsidRDefault="00925D0E" w:rsidP="001E097B">
      <w:pPr>
        <w:rPr>
          <w:rFonts w:ascii="Arial" w:hAnsi="Arial" w:cs="Arial"/>
        </w:rPr>
      </w:pPr>
    </w:p>
    <w:p w:rsidR="0082164B" w:rsidRDefault="001E097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RAN2 would like</w:t>
      </w:r>
      <w:r w:rsidR="002C661A">
        <w:rPr>
          <w:rFonts w:ascii="Arial" w:hAnsi="Arial" w:cs="Arial"/>
        </w:rPr>
        <w:t xml:space="preserve"> to</w:t>
      </w:r>
      <w:r>
        <w:rPr>
          <w:rFonts w:ascii="Arial" w:hAnsi="Arial" w:cs="Arial"/>
        </w:rPr>
        <w:t xml:space="preserve"> </w:t>
      </w:r>
      <w:r w:rsidR="002C661A">
        <w:rPr>
          <w:rFonts w:ascii="Arial" w:hAnsi="Arial" w:cs="Arial"/>
        </w:rPr>
        <w:t>clarify that</w:t>
      </w:r>
      <w:r>
        <w:rPr>
          <w:rFonts w:ascii="Arial" w:hAnsi="Arial" w:cs="Arial"/>
        </w:rPr>
        <w:t xml:space="preserve"> the objectives of </w:t>
      </w:r>
      <w:r w:rsidR="002C661A">
        <w:rPr>
          <w:rFonts w:ascii="Arial" w:hAnsi="Arial" w:cs="Arial"/>
        </w:rPr>
        <w:t>Study Item on “</w:t>
      </w:r>
      <w:r w:rsidR="002C661A" w:rsidRPr="002C661A">
        <w:rPr>
          <w:rFonts w:ascii="Arial" w:hAnsi="Arial" w:cs="Arial"/>
        </w:rPr>
        <w:t>Further Enhancements to LTE Device to Device, UE to Network Relays for IoT and Wearables</w:t>
      </w:r>
      <w:r w:rsidR="002C661A">
        <w:rPr>
          <w:rFonts w:ascii="Arial" w:hAnsi="Arial" w:cs="Arial"/>
        </w:rPr>
        <w:t>” include:</w:t>
      </w:r>
    </w:p>
    <w:tbl>
      <w:tblPr>
        <w:tblStyle w:val="TableGrid"/>
        <w:tblW w:w="0" w:type="auto"/>
        <w:tblLook w:val="04A0"/>
      </w:tblPr>
      <w:tblGrid>
        <w:gridCol w:w="9855"/>
      </w:tblGrid>
      <w:tr w:rsidR="002C661A" w:rsidTr="002C661A">
        <w:tc>
          <w:tcPr>
            <w:tcW w:w="9855" w:type="dxa"/>
          </w:tcPr>
          <w:p w:rsidR="002C661A" w:rsidRPr="00AB48B4" w:rsidRDefault="002C661A" w:rsidP="002C661A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jc w:val="both"/>
              <w:rPr>
                <w:rFonts w:eastAsia="MS Mincho"/>
                <w:lang w:eastAsia="ja-JP"/>
              </w:rPr>
            </w:pPr>
            <w:r w:rsidRPr="00AB48B4">
              <w:rPr>
                <w:rFonts w:eastAsia="MS Mincho"/>
                <w:lang w:eastAsia="ja-JP"/>
              </w:rPr>
              <w:t xml:space="preserve">Study and </w:t>
            </w:r>
            <w:r>
              <w:rPr>
                <w:rFonts w:eastAsia="MS Mincho"/>
                <w:lang w:eastAsia="ja-JP"/>
              </w:rPr>
              <w:t>evaluate</w:t>
            </w:r>
            <w:r w:rsidRPr="00AB48B4">
              <w:rPr>
                <w:rFonts w:eastAsia="MS Mincho"/>
                <w:lang w:eastAsia="ja-JP"/>
              </w:rPr>
              <w:t xml:space="preserve"> a generic </w:t>
            </w:r>
            <w:r>
              <w:rPr>
                <w:rFonts w:eastAsia="MS Mincho"/>
                <w:lang w:eastAsia="ja-JP"/>
              </w:rPr>
              <w:t xml:space="preserve">Layer 2 evolved </w:t>
            </w:r>
            <w:r w:rsidRPr="00AB48B4">
              <w:rPr>
                <w:rFonts w:eastAsia="MS Mincho"/>
                <w:lang w:eastAsia="ja-JP"/>
              </w:rPr>
              <w:t>UE-to-Network Relay architecture</w:t>
            </w:r>
            <w:r>
              <w:rPr>
                <w:rFonts w:eastAsia="MS Mincho"/>
                <w:lang w:eastAsia="ja-JP"/>
              </w:rPr>
              <w:t>, including m</w:t>
            </w:r>
            <w:r w:rsidRPr="009C1A01">
              <w:rPr>
                <w:rFonts w:eastAsia="MS Mincho"/>
                <w:lang w:eastAsia="ja-JP"/>
              </w:rPr>
              <w:t xml:space="preserve">ethods for the network to identify, address, and reach a </w:t>
            </w:r>
            <w:r>
              <w:rPr>
                <w:rFonts w:eastAsia="MS Mincho"/>
                <w:lang w:eastAsia="ja-JP"/>
              </w:rPr>
              <w:t>evolved R</w:t>
            </w:r>
            <w:r w:rsidRPr="009C1A01">
              <w:rPr>
                <w:rFonts w:eastAsia="MS Mincho"/>
                <w:lang w:eastAsia="ja-JP"/>
              </w:rPr>
              <w:t>emote UE via a</w:t>
            </w:r>
            <w:r>
              <w:rPr>
                <w:rFonts w:eastAsia="MS Mincho"/>
                <w:lang w:eastAsia="ja-JP"/>
              </w:rPr>
              <w:t>n</w:t>
            </w:r>
            <w:r w:rsidRPr="009C1A01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>evolved ProSe UE-to-Network R</w:t>
            </w:r>
            <w:r w:rsidRPr="009C1A01">
              <w:rPr>
                <w:rFonts w:eastAsia="MS Mincho"/>
                <w:lang w:eastAsia="ja-JP"/>
              </w:rPr>
              <w:t>elay UE</w:t>
            </w:r>
            <w:r>
              <w:rPr>
                <w:rFonts w:eastAsia="MS Mincho"/>
                <w:lang w:eastAsia="ja-JP"/>
              </w:rPr>
              <w:t>.</w:t>
            </w:r>
            <w:r w:rsidRPr="00AB48B4">
              <w:rPr>
                <w:rFonts w:eastAsia="MS Mincho"/>
                <w:lang w:eastAsia="ja-JP"/>
              </w:rPr>
              <w:t xml:space="preserve"> [RAN2]</w:t>
            </w:r>
          </w:p>
          <w:p w:rsidR="002C661A" w:rsidRDefault="002C661A" w:rsidP="002C661A">
            <w:pPr>
              <w:pStyle w:val="ListParagraph"/>
              <w:numPr>
                <w:ilvl w:val="1"/>
                <w:numId w:val="9"/>
              </w:numPr>
              <w:spacing w:after="160" w:line="259" w:lineRule="auto"/>
              <w:jc w:val="bot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(…)</w:t>
            </w:r>
          </w:p>
          <w:p w:rsidR="002C661A" w:rsidRDefault="002C661A" w:rsidP="002C661A">
            <w:pPr>
              <w:pStyle w:val="ListParagraph"/>
              <w:numPr>
                <w:ilvl w:val="1"/>
                <w:numId w:val="9"/>
              </w:numPr>
              <w:spacing w:after="160" w:line="259" w:lineRule="auto"/>
              <w:jc w:val="bot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(…)</w:t>
            </w:r>
          </w:p>
          <w:p w:rsidR="002C661A" w:rsidRDefault="002C661A" w:rsidP="002C661A">
            <w:pPr>
              <w:pStyle w:val="ListParagraph"/>
              <w:numPr>
                <w:ilvl w:val="1"/>
                <w:numId w:val="9"/>
              </w:numPr>
              <w:spacing w:after="160" w:line="259" w:lineRule="auto"/>
              <w:jc w:val="bot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Study p</w:t>
            </w:r>
            <w:r w:rsidRPr="00AB48B4">
              <w:rPr>
                <w:rFonts w:eastAsia="MS Mincho"/>
                <w:lang w:eastAsia="ja-JP"/>
              </w:rPr>
              <w:t>ath selection/switch between the cellular link (Uu air interface) and relay link and provide service continuity</w:t>
            </w:r>
            <w:r>
              <w:rPr>
                <w:rFonts w:eastAsia="MS Mincho"/>
                <w:lang w:eastAsia="ja-JP"/>
              </w:rPr>
              <w:t xml:space="preserve"> and QoS [RAN2, RAN3]. </w:t>
            </w:r>
          </w:p>
          <w:p w:rsidR="002C661A" w:rsidRPr="004D4676" w:rsidRDefault="002C661A" w:rsidP="002C661A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jc w:val="both"/>
              <w:rPr>
                <w:rFonts w:eastAsia="MS Mincho"/>
                <w:lang w:eastAsia="ja-JP"/>
              </w:rPr>
            </w:pPr>
            <w:r w:rsidRPr="00D73F71">
              <w:rPr>
                <w:rFonts w:eastAsia="MS Mincho"/>
                <w:lang w:eastAsia="ja-JP"/>
              </w:rPr>
              <w:t xml:space="preserve">Study </w:t>
            </w:r>
            <w:r>
              <w:rPr>
                <w:rFonts w:eastAsia="MS Mincho"/>
                <w:lang w:eastAsia="ja-JP"/>
              </w:rPr>
              <w:t xml:space="preserve">necessary </w:t>
            </w:r>
            <w:r w:rsidRPr="00D73F71">
              <w:rPr>
                <w:rFonts w:eastAsia="MS Mincho"/>
                <w:lang w:eastAsia="ja-JP"/>
              </w:rPr>
              <w:t>LTE sidelink enhancements</w:t>
            </w:r>
            <w:r>
              <w:rPr>
                <w:rFonts w:eastAsia="MS Mincho"/>
                <w:lang w:eastAsia="ja-JP"/>
              </w:rPr>
              <w:t>.</w:t>
            </w:r>
          </w:p>
          <w:p w:rsidR="002C661A" w:rsidRDefault="002C661A" w:rsidP="002C661A">
            <w:pPr>
              <w:pStyle w:val="ListParagraph"/>
              <w:numPr>
                <w:ilvl w:val="1"/>
                <w:numId w:val="9"/>
              </w:numPr>
              <w:spacing w:after="160" w:line="259" w:lineRule="auto"/>
              <w:jc w:val="bot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(…)</w:t>
            </w:r>
          </w:p>
          <w:p w:rsidR="002C661A" w:rsidRPr="0085143F" w:rsidRDefault="002C661A" w:rsidP="002C661A">
            <w:pPr>
              <w:pStyle w:val="ListParagraph"/>
              <w:numPr>
                <w:ilvl w:val="1"/>
                <w:numId w:val="9"/>
              </w:numPr>
              <w:spacing w:after="160" w:line="259" w:lineRule="auto"/>
              <w:jc w:val="bot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Identify mechanisms </w:t>
            </w:r>
            <w:r w:rsidRPr="00D73F71">
              <w:rPr>
                <w:rFonts w:eastAsia="MS Mincho"/>
                <w:lang w:eastAsia="ja-JP"/>
              </w:rPr>
              <w:t xml:space="preserve">to enable </w:t>
            </w:r>
            <w:r>
              <w:rPr>
                <w:rFonts w:eastAsia="MS Mincho"/>
                <w:lang w:eastAsia="ja-JP"/>
              </w:rPr>
              <w:t xml:space="preserve">QoS, </w:t>
            </w:r>
            <w:r w:rsidRPr="00D73F71">
              <w:rPr>
                <w:rFonts w:eastAsia="MS Mincho"/>
                <w:lang w:eastAsia="ja-JP"/>
              </w:rPr>
              <w:t>reliable, and/</w:t>
            </w:r>
            <w:r>
              <w:rPr>
                <w:rFonts w:eastAsia="MS Mincho"/>
                <w:lang w:eastAsia="ja-JP"/>
              </w:rPr>
              <w:t>or low complexity/cost &amp; low energy sidelink [RAN1, RAN2, RAN4].</w:t>
            </w:r>
          </w:p>
          <w:p w:rsidR="002C661A" w:rsidRPr="002C661A" w:rsidRDefault="002C661A" w:rsidP="002C661A">
            <w:pPr>
              <w:pStyle w:val="ListParagraph"/>
              <w:numPr>
                <w:ilvl w:val="1"/>
                <w:numId w:val="9"/>
              </w:numPr>
              <w:spacing w:after="160" w:line="259" w:lineRule="auto"/>
              <w:jc w:val="bot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(…)</w:t>
            </w:r>
          </w:p>
        </w:tc>
      </w:tr>
    </w:tbl>
    <w:p w:rsidR="002C661A" w:rsidRDefault="002C66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2C661A" w:rsidRDefault="002C66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Also, the following requirement is captured in TR 36.746:</w:t>
      </w:r>
    </w:p>
    <w:tbl>
      <w:tblPr>
        <w:tblStyle w:val="TableGrid"/>
        <w:tblW w:w="0" w:type="auto"/>
        <w:tblLook w:val="04A0"/>
      </w:tblPr>
      <w:tblGrid>
        <w:gridCol w:w="9855"/>
      </w:tblGrid>
      <w:tr w:rsidR="002C661A" w:rsidTr="002C661A">
        <w:tc>
          <w:tcPr>
            <w:tcW w:w="9855" w:type="dxa"/>
          </w:tcPr>
          <w:p w:rsidR="002C661A" w:rsidRDefault="002C661A" w:rsidP="002C661A">
            <w:pPr>
              <w:pStyle w:val="Heading4"/>
              <w:ind w:left="864" w:hanging="864"/>
            </w:pPr>
            <w:bookmarkStart w:id="2" w:name="_Toc483649535"/>
            <w:r>
              <w:t>4.2.1.11</w:t>
            </w:r>
            <w:r>
              <w:tab/>
              <w:t xml:space="preserve">Requirement 11 – </w:t>
            </w:r>
            <w:r w:rsidRPr="001E4803">
              <w:t>QoS support</w:t>
            </w:r>
            <w:bookmarkEnd w:id="2"/>
            <w:r>
              <w:t xml:space="preserve"> </w:t>
            </w:r>
          </w:p>
          <w:p w:rsidR="002C661A" w:rsidRPr="002C661A" w:rsidRDefault="002C661A" w:rsidP="002C661A">
            <w:pPr>
              <w:pStyle w:val="B1"/>
              <w:ind w:left="0" w:firstLine="0"/>
            </w:pPr>
            <w:r w:rsidRPr="001E4803">
              <w:t xml:space="preserve">The relay solution shall allow for various QoS configurations to meet requirements of different services and traffic types. The level of QoS while using </w:t>
            </w:r>
            <w:r>
              <w:t>indirect 3GPP connection</w:t>
            </w:r>
            <w:r w:rsidRPr="001E4803">
              <w:t xml:space="preserve"> based on PC5 should be comparable to that achieved while using direct 3GPP </w:t>
            </w:r>
            <w:r>
              <w:t>connection</w:t>
            </w:r>
            <w:r w:rsidRPr="001E4803">
              <w:t xml:space="preserve"> for the same service.</w:t>
            </w:r>
          </w:p>
        </w:tc>
      </w:tr>
    </w:tbl>
    <w:p w:rsidR="002C661A" w:rsidRDefault="002C66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1E097B" w:rsidRDefault="002C661A" w:rsidP="00A678A1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believes that in order to meet the requirement cited above some </w:t>
      </w:r>
      <w:r w:rsidR="006F6B6A">
        <w:rPr>
          <w:rFonts w:ascii="Arial" w:hAnsi="Arial" w:cs="Arial"/>
        </w:rPr>
        <w:t xml:space="preserve">changes </w:t>
      </w:r>
      <w:r>
        <w:rPr>
          <w:rFonts w:ascii="Arial" w:hAnsi="Arial" w:cs="Arial"/>
        </w:rPr>
        <w:t>towards current PC5 QoS mechanism are required</w:t>
      </w:r>
      <w:r w:rsidR="00A67601">
        <w:rPr>
          <w:rFonts w:ascii="Arial" w:hAnsi="Arial" w:cs="Arial"/>
        </w:rPr>
        <w:t>.</w:t>
      </w:r>
      <w:r w:rsidR="00A67601">
        <w:rPr>
          <w:rFonts w:ascii="Arial" w:hAnsi="Arial" w:cs="Arial"/>
          <w:lang w:val="en-US"/>
        </w:rPr>
        <w:t xml:space="preserve"> Although some contributions were received suggesting enhancements, RAN2 did not extensively discuss QoS during the related study item. RAN2 anticipate that this would be a possible topic to be further investigated in a work item.</w:t>
      </w:r>
      <w:r w:rsidR="006F6B6A">
        <w:rPr>
          <w:rFonts w:ascii="Arial" w:hAnsi="Arial" w:cs="Arial"/>
        </w:rPr>
        <w:t xml:space="preserve"> </w:t>
      </w:r>
      <w:r w:rsidR="00A67601">
        <w:rPr>
          <w:rFonts w:ascii="Arial" w:hAnsi="Arial" w:cs="Arial"/>
        </w:rPr>
        <w:t>C</w:t>
      </w:r>
      <w:r w:rsidR="006F6B6A">
        <w:rPr>
          <w:rFonts w:ascii="Arial" w:hAnsi="Arial" w:cs="Arial"/>
        </w:rPr>
        <w:t xml:space="preserve">onsidering SA2’s feedback </w:t>
      </w:r>
      <w:r w:rsidR="00A67601">
        <w:rPr>
          <w:rFonts w:ascii="Arial" w:hAnsi="Arial" w:cs="Arial"/>
        </w:rPr>
        <w:t xml:space="preserve">RAN2 </w:t>
      </w:r>
      <w:r w:rsidR="006F6B6A">
        <w:rPr>
          <w:rFonts w:ascii="Arial" w:hAnsi="Arial" w:cs="Arial"/>
        </w:rPr>
        <w:t xml:space="preserve">would </w:t>
      </w:r>
      <w:r w:rsidR="00A67601">
        <w:rPr>
          <w:rFonts w:ascii="Arial" w:hAnsi="Arial" w:cs="Arial"/>
        </w:rPr>
        <w:t xml:space="preserve">also </w:t>
      </w:r>
      <w:r w:rsidR="006F6B6A">
        <w:rPr>
          <w:rFonts w:ascii="Arial" w:hAnsi="Arial" w:cs="Arial"/>
        </w:rPr>
        <w:t xml:space="preserve">like to confirm that the </w:t>
      </w:r>
      <w:r w:rsidR="006F6B6A">
        <w:rPr>
          <w:rFonts w:ascii="Arial" w:hAnsi="Arial" w:cs="Arial"/>
        </w:rPr>
        <w:lastRenderedPageBreak/>
        <w:t xml:space="preserve">intention is to use </w:t>
      </w:r>
      <w:r w:rsidR="006F6B6A" w:rsidRPr="00C82E90">
        <w:rPr>
          <w:rFonts w:ascii="Arial" w:hAnsi="Arial" w:cs="Arial"/>
        </w:rPr>
        <w:t>existing EPS QoS framework for the Uu</w:t>
      </w:r>
      <w:r w:rsidR="006F6B6A">
        <w:rPr>
          <w:rFonts w:ascii="Arial" w:hAnsi="Arial" w:cs="Arial"/>
        </w:rPr>
        <w:t xml:space="preserve"> as the baseline for QoS support for the </w:t>
      </w:r>
      <w:r w:rsidR="006F6B6A" w:rsidRPr="00C82E90">
        <w:rPr>
          <w:rFonts w:ascii="Arial" w:hAnsi="Arial" w:cs="Arial"/>
        </w:rPr>
        <w:t>eRemote-UE connected via eRelay-UE</w:t>
      </w:r>
      <w:r w:rsidR="006F6B6A" w:rsidRPr="00C82E90">
        <w:rPr>
          <w:rFonts w:ascii="Arial" w:hAnsi="Arial" w:cs="Arial"/>
          <w:lang w:val="en-US"/>
        </w:rPr>
        <w:t xml:space="preserve"> </w:t>
      </w:r>
      <w:r w:rsidR="006F6B6A" w:rsidRPr="00C82E90">
        <w:rPr>
          <w:rFonts w:ascii="Arial" w:hAnsi="Arial" w:cs="Arial"/>
        </w:rPr>
        <w:t>LTE sidelink</w:t>
      </w:r>
      <w:r w:rsidR="003E1E02">
        <w:rPr>
          <w:rFonts w:ascii="Arial" w:hAnsi="Arial" w:cs="Arial"/>
        </w:rPr>
        <w:t xml:space="preserve"> in the potential future work</w:t>
      </w:r>
      <w:r w:rsidR="006F6B6A">
        <w:rPr>
          <w:rFonts w:ascii="Arial" w:hAnsi="Arial" w:cs="Arial"/>
        </w:rPr>
        <w:t>.</w:t>
      </w:r>
      <w:r w:rsidR="00046B34">
        <w:rPr>
          <w:rFonts w:ascii="Arial" w:hAnsi="Arial" w:cs="Arial"/>
        </w:rPr>
        <w:t xml:space="preserve"> </w:t>
      </w:r>
      <w:r w:rsidR="00046B34">
        <w:rPr>
          <w:rFonts w:ascii="Arial" w:hAnsi="Arial" w:cs="Arial"/>
          <w:lang w:val="en-US"/>
        </w:rPr>
        <w:t xml:space="preserve">If such work takes place, RAN2 intention is to </w:t>
      </w:r>
      <w:r w:rsidR="008B3627" w:rsidRPr="008B3627">
        <w:rPr>
          <w:rFonts w:ascii="Arial" w:hAnsi="Arial" w:cs="Arial"/>
          <w:lang w:val="en-US"/>
        </w:rPr>
        <w:t>minimise impact to SA2</w:t>
      </w:r>
      <w:r w:rsidR="00046B34">
        <w:rPr>
          <w:rFonts w:ascii="Arial" w:hAnsi="Arial" w:cs="Arial"/>
          <w:lang w:val="en-US"/>
        </w:rPr>
        <w:t>.</w:t>
      </w:r>
    </w:p>
    <w:p w:rsidR="002C661A" w:rsidRDefault="002C66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426599">
        <w:rPr>
          <w:rFonts w:ascii="Arial" w:hAnsi="Arial" w:cs="Arial"/>
        </w:rPr>
        <w:t>SA2</w:t>
      </w:r>
    </w:p>
    <w:p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B6FFF" w:rsidRPr="008A405E">
        <w:rPr>
          <w:rFonts w:ascii="Arial" w:hAnsi="Arial" w:cs="Arial"/>
        </w:rPr>
        <w:t>RAN2 respectfully asks SA2 to take the above information into account in their further work within related Work Item.</w:t>
      </w:r>
    </w:p>
    <w:p w:rsidR="0082164B" w:rsidRDefault="0082164B">
      <w:pPr>
        <w:spacing w:after="120"/>
        <w:ind w:left="993" w:hanging="993"/>
        <w:rPr>
          <w:rFonts w:ascii="Arial" w:hAnsi="Arial" w:cs="Arial"/>
        </w:rPr>
      </w:pPr>
    </w:p>
    <w:p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:rsidR="0082164B" w:rsidRPr="00FB6FFF" w:rsidRDefault="00746FB6" w:rsidP="003E1E0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B6FFF">
        <w:rPr>
          <w:rFonts w:ascii="Arial" w:hAnsi="Arial" w:cs="Arial"/>
          <w:bCs/>
        </w:rPr>
        <w:t>TSG-</w:t>
      </w:r>
      <w:r w:rsidR="00FB6FFF" w:rsidRPr="00FB6FFF">
        <w:rPr>
          <w:rFonts w:ascii="Arial" w:hAnsi="Arial" w:cs="Arial"/>
          <w:bCs/>
        </w:rPr>
        <w:t>RAN</w:t>
      </w:r>
      <w:r w:rsidR="0089769B">
        <w:rPr>
          <w:rFonts w:ascii="Arial" w:hAnsi="Arial" w:cs="Arial"/>
          <w:bCs/>
        </w:rPr>
        <w:t xml:space="preserve"> WG2</w:t>
      </w:r>
      <w:r w:rsidRPr="00FB6FFF">
        <w:rPr>
          <w:rFonts w:ascii="Arial" w:hAnsi="Arial" w:cs="Arial"/>
          <w:bCs/>
        </w:rPr>
        <w:t xml:space="preserve"> Meeting #</w:t>
      </w:r>
      <w:r w:rsidR="007907C7">
        <w:rPr>
          <w:rFonts w:ascii="Arial" w:hAnsi="Arial" w:cs="Arial"/>
          <w:bCs/>
        </w:rPr>
        <w:t>9</w:t>
      </w:r>
      <w:r w:rsidR="003E1E02">
        <w:rPr>
          <w:rFonts w:ascii="Arial" w:hAnsi="Arial" w:cs="Arial"/>
          <w:bCs/>
        </w:rPr>
        <w:t>9-Bis</w:t>
      </w:r>
      <w:r w:rsidR="003E1E02">
        <w:rPr>
          <w:rFonts w:ascii="Arial" w:hAnsi="Arial" w:cs="Arial"/>
          <w:bCs/>
        </w:rPr>
        <w:tab/>
        <w:t>9</w:t>
      </w:r>
      <w:r w:rsidR="003E1E02" w:rsidRPr="003E1E02">
        <w:rPr>
          <w:rFonts w:ascii="Arial" w:hAnsi="Arial" w:cs="Arial"/>
          <w:bCs/>
          <w:vertAlign w:val="superscript"/>
        </w:rPr>
        <w:t>th</w:t>
      </w:r>
      <w:r w:rsidR="003E1E02">
        <w:rPr>
          <w:rFonts w:ascii="Arial" w:hAnsi="Arial" w:cs="Arial"/>
          <w:bCs/>
        </w:rPr>
        <w:t xml:space="preserve"> </w:t>
      </w:r>
      <w:r w:rsidRPr="00FB6FFF">
        <w:rPr>
          <w:rFonts w:ascii="Arial" w:hAnsi="Arial" w:cs="Arial"/>
          <w:bCs/>
        </w:rPr>
        <w:t xml:space="preserve">– </w:t>
      </w:r>
      <w:r w:rsidR="003E1E02">
        <w:rPr>
          <w:rFonts w:ascii="Arial" w:hAnsi="Arial" w:cs="Arial"/>
          <w:bCs/>
        </w:rPr>
        <w:t>13</w:t>
      </w:r>
      <w:r w:rsidR="003E1E02" w:rsidRPr="003E1E02">
        <w:rPr>
          <w:rFonts w:ascii="Arial" w:hAnsi="Arial" w:cs="Arial"/>
          <w:bCs/>
          <w:vertAlign w:val="superscript"/>
        </w:rPr>
        <w:t>th</w:t>
      </w:r>
      <w:r w:rsidR="003E1E02">
        <w:rPr>
          <w:rFonts w:ascii="Arial" w:hAnsi="Arial" w:cs="Arial"/>
          <w:bCs/>
        </w:rPr>
        <w:t xml:space="preserve"> October</w:t>
      </w:r>
      <w:r w:rsidR="007907C7">
        <w:rPr>
          <w:rFonts w:ascii="Arial" w:hAnsi="Arial" w:cs="Arial"/>
          <w:bCs/>
        </w:rPr>
        <w:t xml:space="preserve"> 2017</w:t>
      </w:r>
      <w:r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ab/>
        <w:t>Prague</w:t>
      </w:r>
      <w:r w:rsidRPr="00FB6FFF">
        <w:rPr>
          <w:rFonts w:ascii="Arial" w:hAnsi="Arial" w:cs="Arial"/>
          <w:bCs/>
        </w:rPr>
        <w:t xml:space="preserve">, </w:t>
      </w:r>
      <w:r w:rsidR="003E1E02">
        <w:rPr>
          <w:rFonts w:ascii="Arial" w:hAnsi="Arial" w:cs="Arial"/>
          <w:bCs/>
        </w:rPr>
        <w:t>Czech Republic</w:t>
      </w:r>
    </w:p>
    <w:p w:rsidR="00746FB6" w:rsidRPr="00FB6FFF" w:rsidRDefault="00746FB6" w:rsidP="003E1E0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B6FFF">
        <w:rPr>
          <w:rFonts w:ascii="Arial" w:hAnsi="Arial" w:cs="Arial"/>
          <w:bCs/>
        </w:rPr>
        <w:t>TSG-</w:t>
      </w:r>
      <w:r w:rsidR="00FB6FFF" w:rsidRPr="00FB6FFF">
        <w:rPr>
          <w:rFonts w:ascii="Arial" w:hAnsi="Arial" w:cs="Arial"/>
          <w:bCs/>
        </w:rPr>
        <w:t>RAN</w:t>
      </w:r>
      <w:r w:rsidR="0089769B">
        <w:rPr>
          <w:rFonts w:ascii="Arial" w:hAnsi="Arial" w:cs="Arial"/>
          <w:bCs/>
        </w:rPr>
        <w:t xml:space="preserve"> WG</w:t>
      </w:r>
      <w:r w:rsidR="00FB6FFF" w:rsidRPr="00FB6FFF">
        <w:rPr>
          <w:rFonts w:ascii="Arial" w:hAnsi="Arial" w:cs="Arial"/>
          <w:bCs/>
        </w:rPr>
        <w:t>2</w:t>
      </w:r>
      <w:r w:rsidRPr="00FB6FFF">
        <w:rPr>
          <w:rFonts w:ascii="Arial" w:hAnsi="Arial" w:cs="Arial"/>
          <w:bCs/>
        </w:rPr>
        <w:t xml:space="preserve"> Meeting #</w:t>
      </w:r>
      <w:r w:rsidR="003E1E02">
        <w:rPr>
          <w:rFonts w:ascii="Arial" w:hAnsi="Arial" w:cs="Arial"/>
          <w:bCs/>
        </w:rPr>
        <w:t>100</w:t>
      </w:r>
      <w:r w:rsidR="00FB6FFF"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>27</w:t>
      </w:r>
      <w:r w:rsidR="005F68C4" w:rsidRPr="005F68C4">
        <w:rPr>
          <w:rFonts w:ascii="Arial" w:hAnsi="Arial" w:cs="Arial"/>
          <w:bCs/>
          <w:vertAlign w:val="superscript"/>
        </w:rPr>
        <w:t>th</w:t>
      </w:r>
      <w:r w:rsidR="00FB6FFF" w:rsidRPr="00FB6FFF">
        <w:rPr>
          <w:rFonts w:ascii="Arial" w:hAnsi="Arial" w:cs="Arial"/>
          <w:bCs/>
        </w:rPr>
        <w:t xml:space="preserve"> </w:t>
      </w:r>
      <w:r w:rsidR="003E1E02">
        <w:rPr>
          <w:rFonts w:ascii="Arial" w:hAnsi="Arial" w:cs="Arial"/>
          <w:bCs/>
        </w:rPr>
        <w:t xml:space="preserve">November </w:t>
      </w:r>
      <w:r w:rsidR="00FB6FFF" w:rsidRPr="00FB6FFF">
        <w:rPr>
          <w:rFonts w:ascii="Arial" w:hAnsi="Arial" w:cs="Arial"/>
          <w:bCs/>
        </w:rPr>
        <w:t xml:space="preserve">– </w:t>
      </w:r>
      <w:r w:rsidR="003E1E02">
        <w:rPr>
          <w:rFonts w:ascii="Arial" w:hAnsi="Arial" w:cs="Arial"/>
          <w:bCs/>
        </w:rPr>
        <w:t>1</w:t>
      </w:r>
      <w:r w:rsidR="003E1E02" w:rsidRPr="003E1E02">
        <w:rPr>
          <w:rFonts w:ascii="Arial" w:hAnsi="Arial" w:cs="Arial"/>
          <w:bCs/>
          <w:vertAlign w:val="superscript"/>
        </w:rPr>
        <w:t>st</w:t>
      </w:r>
      <w:r w:rsidR="003E1E02">
        <w:rPr>
          <w:rFonts w:ascii="Arial" w:hAnsi="Arial" w:cs="Arial"/>
          <w:bCs/>
        </w:rPr>
        <w:t xml:space="preserve"> December</w:t>
      </w:r>
      <w:r w:rsidR="007907C7">
        <w:rPr>
          <w:rFonts w:ascii="Arial" w:hAnsi="Arial" w:cs="Arial"/>
          <w:bCs/>
        </w:rPr>
        <w:t xml:space="preserve"> </w:t>
      </w:r>
      <w:r w:rsidR="00FB6FFF" w:rsidRPr="00FB6FFF">
        <w:rPr>
          <w:rFonts w:ascii="Arial" w:hAnsi="Arial" w:cs="Arial"/>
          <w:bCs/>
        </w:rPr>
        <w:t>201</w:t>
      </w:r>
      <w:r w:rsidR="007907C7">
        <w:rPr>
          <w:rFonts w:ascii="Arial" w:hAnsi="Arial" w:cs="Arial"/>
          <w:bCs/>
        </w:rPr>
        <w:t>7</w:t>
      </w:r>
      <w:r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>Reno</w:t>
      </w:r>
      <w:r w:rsidR="00FB6FFF" w:rsidRPr="00FB6FFF">
        <w:rPr>
          <w:rFonts w:ascii="Arial" w:hAnsi="Arial" w:cs="Arial"/>
          <w:bCs/>
        </w:rPr>
        <w:t xml:space="preserve">, </w:t>
      </w:r>
      <w:r w:rsidR="003E1E02">
        <w:rPr>
          <w:rFonts w:ascii="Arial" w:hAnsi="Arial" w:cs="Arial"/>
          <w:bCs/>
        </w:rPr>
        <w:t>US</w:t>
      </w:r>
    </w:p>
    <w:sectPr w:rsidR="00746FB6" w:rsidRPr="00FB6FFF" w:rsidSect="00C942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229" w:rsidRDefault="001F4229">
      <w:r>
        <w:separator/>
      </w:r>
    </w:p>
  </w:endnote>
  <w:endnote w:type="continuationSeparator" w:id="0">
    <w:p w:rsidR="001F4229" w:rsidRDefault="001F42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229" w:rsidRDefault="001F4229">
      <w:r>
        <w:separator/>
      </w:r>
    </w:p>
  </w:footnote>
  <w:footnote w:type="continuationSeparator" w:id="0">
    <w:p w:rsidR="001F4229" w:rsidRDefault="001F42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0"/>
  </w:num>
  <w:num w:numId="9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4D1404"/>
    <w:rsid w:val="00027F2E"/>
    <w:rsid w:val="00046B34"/>
    <w:rsid w:val="00106DAE"/>
    <w:rsid w:val="001A4A1C"/>
    <w:rsid w:val="001E097B"/>
    <w:rsid w:val="001E5685"/>
    <w:rsid w:val="001F4229"/>
    <w:rsid w:val="00206C6E"/>
    <w:rsid w:val="00213696"/>
    <w:rsid w:val="00246925"/>
    <w:rsid w:val="002C661A"/>
    <w:rsid w:val="00315E1A"/>
    <w:rsid w:val="003637DA"/>
    <w:rsid w:val="003E1E02"/>
    <w:rsid w:val="00400535"/>
    <w:rsid w:val="00426599"/>
    <w:rsid w:val="004536A4"/>
    <w:rsid w:val="004D1404"/>
    <w:rsid w:val="004E0C00"/>
    <w:rsid w:val="005F68C4"/>
    <w:rsid w:val="0060786B"/>
    <w:rsid w:val="006279B2"/>
    <w:rsid w:val="006320A3"/>
    <w:rsid w:val="00641974"/>
    <w:rsid w:val="006747FD"/>
    <w:rsid w:val="006F6B6A"/>
    <w:rsid w:val="00742F14"/>
    <w:rsid w:val="00746FB6"/>
    <w:rsid w:val="00770F3E"/>
    <w:rsid w:val="007907C7"/>
    <w:rsid w:val="007C38C3"/>
    <w:rsid w:val="0082164B"/>
    <w:rsid w:val="00862156"/>
    <w:rsid w:val="0089769B"/>
    <w:rsid w:val="008A405E"/>
    <w:rsid w:val="008B3627"/>
    <w:rsid w:val="008E299E"/>
    <w:rsid w:val="008F543C"/>
    <w:rsid w:val="00925D0E"/>
    <w:rsid w:val="00952F5C"/>
    <w:rsid w:val="00A63B00"/>
    <w:rsid w:val="00A67601"/>
    <w:rsid w:val="00A678A1"/>
    <w:rsid w:val="00AA603C"/>
    <w:rsid w:val="00AC15C3"/>
    <w:rsid w:val="00AC4A0E"/>
    <w:rsid w:val="00B86962"/>
    <w:rsid w:val="00B9729F"/>
    <w:rsid w:val="00C94223"/>
    <w:rsid w:val="00CE342E"/>
    <w:rsid w:val="00D06504"/>
    <w:rsid w:val="00D11734"/>
    <w:rsid w:val="00D651D9"/>
    <w:rsid w:val="00DC72EC"/>
    <w:rsid w:val="00E4544F"/>
    <w:rsid w:val="00EA0C1B"/>
    <w:rsid w:val="00EA1DAE"/>
    <w:rsid w:val="00EB403F"/>
    <w:rsid w:val="00EC4698"/>
    <w:rsid w:val="00F344D1"/>
    <w:rsid w:val="00FB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223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9422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9422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94223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94223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9422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9422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94223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94223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94223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C9422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94223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9422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94223"/>
  </w:style>
  <w:style w:type="paragraph" w:customStyle="1" w:styleId="B1">
    <w:name w:val="B1"/>
    <w:basedOn w:val="Normal"/>
    <w:rsid w:val="00C94223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94223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94223"/>
    <w:pPr>
      <w:widowControl w:val="0"/>
    </w:pPr>
  </w:style>
  <w:style w:type="paragraph" w:customStyle="1" w:styleId="2">
    <w:name w:val="??? 2"/>
    <w:basedOn w:val="a"/>
    <w:next w:val="a"/>
    <w:rsid w:val="00C94223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94223"/>
    <w:rPr>
      <w:sz w:val="16"/>
    </w:rPr>
  </w:style>
  <w:style w:type="paragraph" w:customStyle="1" w:styleId="DECISION">
    <w:name w:val="DECISION"/>
    <w:basedOn w:val="Normal"/>
    <w:rsid w:val="00C94223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94223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94223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94223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94223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1E09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Changes</cp:lastModifiedBy>
  <cp:revision>3</cp:revision>
  <cp:lastPrinted>2002-04-23T07:10:00Z</cp:lastPrinted>
  <dcterms:created xsi:type="dcterms:W3CDTF">2017-09-20T12:25:00Z</dcterms:created>
  <dcterms:modified xsi:type="dcterms:W3CDTF">2017-10-02T11:09:00Z</dcterms:modified>
</cp:coreProperties>
</file>